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23" w:rsidRPr="007E05F8" w:rsidRDefault="003E5823" w:rsidP="007E05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05F8">
        <w:rPr>
          <w:rFonts w:ascii="Times New Roman" w:hAnsi="Times New Roman" w:cs="Times New Roman"/>
          <w:b/>
          <w:sz w:val="24"/>
          <w:szCs w:val="24"/>
        </w:rPr>
        <w:t>Załącznik 2</w:t>
      </w:r>
      <w:r w:rsidR="007E05F8" w:rsidRPr="007E0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05F8">
        <w:rPr>
          <w:rFonts w:ascii="Times New Roman" w:hAnsi="Times New Roman" w:cs="Times New Roman"/>
          <w:b/>
          <w:sz w:val="24"/>
          <w:szCs w:val="24"/>
        </w:rPr>
        <w:t xml:space="preserve">Sprawozdanie z realizacji systemu oceny jakości kształcenia </w:t>
      </w:r>
    </w:p>
    <w:p w:rsidR="003E5823" w:rsidRPr="007E05F8" w:rsidRDefault="003E5823" w:rsidP="007E0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F8">
        <w:rPr>
          <w:rFonts w:ascii="Times New Roman" w:hAnsi="Times New Roman" w:cs="Times New Roman"/>
          <w:sz w:val="24"/>
          <w:szCs w:val="24"/>
        </w:rPr>
        <w:t>Wydział/Jednostka ogólnouczelniana prowadząca działalność dydaktyczną</w:t>
      </w: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5F8">
        <w:rPr>
          <w:rFonts w:ascii="Times New Roman" w:hAnsi="Times New Roman" w:cs="Times New Roman"/>
          <w:sz w:val="24"/>
          <w:szCs w:val="24"/>
        </w:rPr>
        <w:t>Rok akademicki 2020/2021</w:t>
      </w:r>
    </w:p>
    <w:p w:rsidR="003E5823" w:rsidRPr="007E05F8" w:rsidRDefault="003E5823" w:rsidP="007E05F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E05F8">
        <w:rPr>
          <w:rFonts w:ascii="Times New Roman" w:hAnsi="Times New Roman" w:cs="Times New Roman"/>
          <w:sz w:val="24"/>
          <w:szCs w:val="24"/>
        </w:rPr>
        <w:t>Uwaga: Prosimy przedstawić stosowne wyjaśnienia do każdego pytania.</w:t>
      </w: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8390"/>
      </w:tblGrid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E5823" w:rsidRPr="007E05F8" w:rsidRDefault="003E5823" w:rsidP="007E05F8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Ocena nauczycieli akademickich dokonywana przez studentów</w:t>
            </w: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informowano studentów o możliwości oceny nauczycieli akademickich poprzez system </w:t>
            </w:r>
            <w:proofErr w:type="spellStart"/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USOSweb</w:t>
            </w:r>
            <w:proofErr w:type="spellEnd"/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? W jaki sposób?</w:t>
            </w: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Jaka była zwrotność ankiet na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ydziale (liczba/procent)? Jak oceniają Państwo taką zwrotność?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pisemną analizę i interpretację uzyskanych wyników badań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w odniesieniu do całego wydziału i do poszczególnych kierunków studiów? Jakie wnioski wynikają z tych analiz?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ogólne wyniki badań ankietowych zamieszczono na wydziałowej internetowej stronie jakości kształcenia?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Hospitacje zajęć</w:t>
            </w: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hospitacje zajęć dydaktycznych realizowanych w trybie zdalnym i/lub stacjonarnym w budynkach UO?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przeprowadzono wszystkie zaplanowane hospitacje? Jaka liczba nauczycieli akademickich została poddana hospitacji?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nauczycieli akademickich zapoznano z wynikami hospitacji zajęć dydaktycznych? W jaki sposób i kto informował nauczycieli akademickich?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prowadzono pisemną analizę i interpretację uzyskanych wyników badań w odniesieniu do całego wydziału i do poszczególnych kierunków studiów? Jakie wnioski wynikają z tych analiz?</w:t>
            </w:r>
          </w:p>
          <w:p w:rsidR="003E5823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F8" w:rsidRPr="007E05F8" w:rsidRDefault="007E05F8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5823" w:rsidRPr="007E05F8" w:rsidRDefault="003E5823" w:rsidP="007E05F8">
            <w:pPr>
              <w:pStyle w:val="Akapitzlist"/>
              <w:spacing w:line="276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4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Realizacja praktyk studenckich</w:t>
            </w:r>
          </w:p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na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ydziale zrealizowano wszystkie praktyki objęte programami studiów?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Jeśli nie, to jaki był wymiar niezrealizowanych praktyk? Jak planuje się realizację tych niezrealizowanych w terminie praktyk?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podczas praktyk lub po ich zakończeniu prowadzono pomiar osiągania zakładanych efektów uczenia się?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pisemną analizę i interpretację uzyskanych wyników pomiaru osiągania zakładanych efektów uczenia się w odniesieniu do całego wydziału i do poszczególnych kierunków studiów? Jakie wnioski wynikają z tych analiz?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wprowadzono jakieś zmiany w organizacji praktyk?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badania </w:t>
            </w:r>
            <w:r w:rsidRPr="007E0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satysfakcji </w:t>
            </w:r>
            <w:r w:rsidRPr="007E05F8">
              <w:rPr>
                <w:rStyle w:val="Uwydatnienie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studentów </w:t>
            </w:r>
            <w:r w:rsidRPr="007E0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 odbytych</w:t>
            </w:r>
            <w:r w:rsidRPr="007E05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7E05F8">
              <w:rPr>
                <w:rStyle w:val="Uwydatnienie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praktyk</w:t>
            </w:r>
            <w:r w:rsidRPr="007E05F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4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Monitorowanie losów absolwentów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na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ydziale prowadzono monitoring losów absolwentów? W jaki sposób?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 xml:space="preserve">Czy prowadzono pisemną analizę i interpretację uzyskanych wyników badań </w:t>
            </w:r>
            <w:r w:rsidR="007E0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w odniesieniu do całego wydziału i do poszczególnych kierunków studiów?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Jakie wnioski wynikają z tych analiz?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wnioski zostały wykorzystane przy modernizacji programów studiów, celem lepszego przygotowania studentów do wejścia na rynek pracy?</w:t>
            </w:r>
          </w:p>
          <w:p w:rsidR="003E5823" w:rsidRPr="007E05F8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23" w:rsidRPr="007E05F8" w:rsidRDefault="003E5823" w:rsidP="007E05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23" w:rsidRDefault="003E5823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sz w:val="24"/>
                <w:szCs w:val="24"/>
              </w:rPr>
              <w:t>Czy w pozyskiwaniu informacji o losach zawodowych swoich absolwentów współpracowano z ACK?</w:t>
            </w:r>
          </w:p>
          <w:p w:rsidR="007E05F8" w:rsidRPr="007E05F8" w:rsidRDefault="007E05F8" w:rsidP="007E0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Propozycje działań na rzecz poprawy jakości kształcenia:</w:t>
            </w: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823" w:rsidRPr="007E05F8" w:rsidRDefault="003E5823" w:rsidP="007E05F8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3" w:rsidRPr="007E05F8" w:rsidTr="007E05F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23" w:rsidRPr="007E05F8" w:rsidRDefault="003E5823" w:rsidP="007E05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Proszę podać przykłady dobrych praktyk</w:t>
            </w:r>
            <w:r w:rsidR="007E05F8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7E0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E5823" w:rsidRDefault="003E5823" w:rsidP="007E05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5F8" w:rsidRPr="007E05F8" w:rsidRDefault="007E05F8" w:rsidP="007E05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823" w:rsidRPr="007E05F8" w:rsidRDefault="003E5823" w:rsidP="007E0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7EC" w:rsidRPr="007E05F8" w:rsidRDefault="008907EC" w:rsidP="007E05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07EC" w:rsidRPr="007E05F8" w:rsidSect="0089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23" w:rsidRDefault="003F6C23" w:rsidP="007E05F8">
      <w:pPr>
        <w:spacing w:after="0" w:line="240" w:lineRule="auto"/>
      </w:pPr>
      <w:r>
        <w:separator/>
      </w:r>
    </w:p>
  </w:endnote>
  <w:endnote w:type="continuationSeparator" w:id="0">
    <w:p w:rsidR="003F6C23" w:rsidRDefault="003F6C23" w:rsidP="007E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23" w:rsidRDefault="003F6C23" w:rsidP="007E05F8">
      <w:pPr>
        <w:spacing w:after="0" w:line="240" w:lineRule="auto"/>
      </w:pPr>
      <w:r>
        <w:separator/>
      </w:r>
    </w:p>
  </w:footnote>
  <w:footnote w:type="continuationSeparator" w:id="0">
    <w:p w:rsidR="003F6C23" w:rsidRDefault="003F6C23" w:rsidP="007E05F8">
      <w:pPr>
        <w:spacing w:after="0" w:line="240" w:lineRule="auto"/>
      </w:pPr>
      <w:r>
        <w:continuationSeparator/>
      </w:r>
    </w:p>
  </w:footnote>
  <w:footnote w:id="1">
    <w:p w:rsidR="007E05F8" w:rsidRPr="007E05F8" w:rsidRDefault="007E05F8" w:rsidP="007E05F8">
      <w:pPr>
        <w:pStyle w:val="Tekstprzypisudolnego"/>
        <w:jc w:val="both"/>
        <w:rPr>
          <w:rFonts w:ascii="Times New Roman" w:hAnsi="Times New Roman" w:cs="Times New Roman"/>
        </w:rPr>
      </w:pPr>
      <w:r w:rsidRPr="007E05F8">
        <w:rPr>
          <w:rStyle w:val="Odwoanieprzypisudolnego"/>
          <w:rFonts w:ascii="Times New Roman" w:hAnsi="Times New Roman" w:cs="Times New Roman"/>
        </w:rPr>
        <w:footnoteRef/>
      </w:r>
      <w:r w:rsidRPr="007E05F8">
        <w:rPr>
          <w:rFonts w:ascii="Times New Roman" w:hAnsi="Times New Roman" w:cs="Times New Roman"/>
        </w:rPr>
        <w:t xml:space="preserve"> Dobrymi praktykami określamy działanie przynoszące konkretne i pozytywne rezultaty oraz zawierające w sobie pewien potencjał innowacji. Jest ono trwałe i powtarzalne oraz możliwe do zastosowania w podobnych warunkach w innym miejscu lub przez inne podmioty (Bednarek M.</w:t>
      </w:r>
      <w:r>
        <w:rPr>
          <w:rFonts w:ascii="Times New Roman" w:hAnsi="Times New Roman" w:cs="Times New Roman"/>
        </w:rPr>
        <w:t>,</w:t>
      </w:r>
      <w:r w:rsidRPr="007E05F8">
        <w:rPr>
          <w:rFonts w:ascii="Times New Roman" w:hAnsi="Times New Roman" w:cs="Times New Roman"/>
        </w:rPr>
        <w:t xml:space="preserve"> </w:t>
      </w:r>
      <w:r w:rsidRPr="007E05F8">
        <w:rPr>
          <w:rFonts w:ascii="Times New Roman" w:hAnsi="Times New Roman" w:cs="Times New Roman"/>
          <w:i/>
        </w:rPr>
        <w:t>Doskonalenie systemów zarządzania: nowa droga do przedsiębiorstwa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lean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7E05F8">
        <w:rPr>
          <w:rFonts w:ascii="Times New Roman" w:hAnsi="Times New Roman" w:cs="Times New Roman"/>
        </w:rPr>
        <w:t>Difin</w:t>
      </w:r>
      <w:proofErr w:type="spellEnd"/>
      <w:r w:rsidRPr="007E05F8">
        <w:rPr>
          <w:rFonts w:ascii="Times New Roman" w:hAnsi="Times New Roman" w:cs="Times New Roman"/>
        </w:rPr>
        <w:t>, Warszawa2007, s. 161).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31BC"/>
    <w:multiLevelType w:val="hybridMultilevel"/>
    <w:tmpl w:val="6148908A"/>
    <w:lvl w:ilvl="0" w:tplc="11867D9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3"/>
    <w:rsid w:val="003E5823"/>
    <w:rsid w:val="003F6C23"/>
    <w:rsid w:val="00496788"/>
    <w:rsid w:val="007E05F8"/>
    <w:rsid w:val="008907EC"/>
    <w:rsid w:val="00A03F9F"/>
    <w:rsid w:val="00D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22C1-8DC4-49C2-A955-126E36A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823"/>
    <w:pPr>
      <w:ind w:left="720"/>
      <w:contextualSpacing/>
    </w:pPr>
  </w:style>
  <w:style w:type="table" w:styleId="Tabela-Siatka">
    <w:name w:val="Table Grid"/>
    <w:basedOn w:val="Standardowy"/>
    <w:uiPriority w:val="59"/>
    <w:rsid w:val="003E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E582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dcterms:created xsi:type="dcterms:W3CDTF">2025-07-21T17:24:00Z</dcterms:created>
  <dcterms:modified xsi:type="dcterms:W3CDTF">2025-07-21T17:24:00Z</dcterms:modified>
</cp:coreProperties>
</file>