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79" w:rsidRPr="00950779" w:rsidRDefault="00950779" w:rsidP="00950779">
      <w:pPr>
        <w:spacing w:after="0" w:line="240" w:lineRule="auto"/>
        <w:rPr>
          <w:i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86"/>
        <w:gridCol w:w="1742"/>
        <w:gridCol w:w="2255"/>
        <w:gridCol w:w="1562"/>
        <w:gridCol w:w="1386"/>
      </w:tblGrid>
      <w:tr w:rsidR="003D119F" w:rsidTr="005C3D59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C3D59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95425" cy="1524000"/>
                  <wp:effectExtent l="0" t="0" r="9525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D119F" w:rsidRDefault="00587632" w:rsidP="005C3D59">
            <w:pPr>
              <w:spacing w:after="0" w:line="240" w:lineRule="auto"/>
              <w:jc w:val="center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UCZELNIANA KSIĘGA  JAKOŚCI KSZTAŁCENIA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D119F" w:rsidRDefault="00587632" w:rsidP="005C3D59">
            <w:pPr>
              <w:spacing w:after="0" w:line="240" w:lineRule="auto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Symbol</w:t>
            </w:r>
          </w:p>
          <w:p w:rsidR="003D119F" w:rsidRDefault="00587632" w:rsidP="005C3D59">
            <w:pPr>
              <w:spacing w:after="0" w:line="240" w:lineRule="auto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SDJK -O-U1</w:t>
            </w:r>
            <w:r w:rsidR="00724583">
              <w:rPr>
                <w:shd w:val="clear" w:color="auto" w:fill="C0C0C0"/>
              </w:rPr>
              <w:t>4</w:t>
            </w:r>
          </w:p>
        </w:tc>
      </w:tr>
      <w:tr w:rsidR="003D119F" w:rsidTr="005C3D59">
        <w:trPr>
          <w:trHeight w:val="1659"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3D119F">
            <w:pPr>
              <w:spacing w:after="0" w:line="240" w:lineRule="auto"/>
            </w:pPr>
          </w:p>
        </w:tc>
        <w:tc>
          <w:tcPr>
            <w:tcW w:w="69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5C3D59" w:rsidRDefault="00587632" w:rsidP="005C3D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</w:t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 xml:space="preserve">OKREŚLANIA </w:t>
            </w:r>
            <w:r w:rsidR="005C3D59">
              <w:rPr>
                <w:rStyle w:val="Pogrubienie"/>
                <w:rFonts w:cs="Arial"/>
                <w:sz w:val="32"/>
                <w:szCs w:val="32"/>
              </w:rPr>
              <w:br/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 xml:space="preserve">I ZALICZANIA RÓŻNIC </w:t>
            </w:r>
            <w:r w:rsidR="00101013">
              <w:rPr>
                <w:rStyle w:val="Pogrubienie"/>
                <w:rFonts w:cs="Arial"/>
                <w:sz w:val="32"/>
                <w:szCs w:val="32"/>
              </w:rPr>
              <w:t>P</w:t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>ROGRAMOWYCH</w:t>
            </w:r>
          </w:p>
        </w:tc>
      </w:tr>
      <w:tr w:rsidR="003D119F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3D119F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87632">
            <w:pPr>
              <w:spacing w:after="0" w:line="240" w:lineRule="auto"/>
            </w:pPr>
            <w:r>
              <w:t>Wydanie 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CF38D7" w:rsidP="00CF38D7">
            <w:pPr>
              <w:spacing w:after="0" w:line="240" w:lineRule="auto"/>
            </w:pPr>
            <w:r>
              <w:t>2019</w:t>
            </w:r>
            <w:r w:rsidR="00587632">
              <w:t>/20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87632">
            <w:pPr>
              <w:spacing w:after="0" w:line="240" w:lineRule="auto"/>
            </w:pPr>
            <w:r>
              <w:t xml:space="preserve">Zmiana </w:t>
            </w:r>
            <w:r w:rsidR="00CF38D7">
              <w:t>1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Default="00587632">
            <w:pPr>
              <w:spacing w:after="0" w:line="240" w:lineRule="auto"/>
            </w:pPr>
            <w:r>
              <w:t>Strona 1/2</w:t>
            </w:r>
          </w:p>
        </w:tc>
      </w:tr>
    </w:tbl>
    <w:p w:rsidR="003D119F" w:rsidRDefault="003D119F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3D119F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C0600E" w:rsidRDefault="00587632">
            <w:pPr>
              <w:spacing w:after="0" w:line="240" w:lineRule="auto"/>
              <w:rPr>
                <w:u w:val="single"/>
              </w:rPr>
            </w:pPr>
            <w:r w:rsidRPr="00C0600E">
              <w:rPr>
                <w:u w:val="single"/>
              </w:rPr>
              <w:t xml:space="preserve">1.Cel  i przedmiot procedury  </w:t>
            </w:r>
          </w:p>
          <w:p w:rsidR="00AE6CE3" w:rsidRPr="00C0600E" w:rsidRDefault="00AE6CE3" w:rsidP="00AE6CE3">
            <w:pPr>
              <w:pStyle w:val="Default"/>
              <w:rPr>
                <w:sz w:val="22"/>
                <w:szCs w:val="22"/>
              </w:rPr>
            </w:pPr>
          </w:p>
          <w:p w:rsidR="003D119F" w:rsidRPr="00C0600E" w:rsidRDefault="00AE6CE3" w:rsidP="00AE6CE3">
            <w:pPr>
              <w:spacing w:after="0" w:line="240" w:lineRule="auto"/>
              <w:jc w:val="both"/>
            </w:pPr>
            <w:r w:rsidRPr="00C0600E">
              <w:t xml:space="preserve">Celem procedury jest określenie sposobu </w:t>
            </w:r>
            <w:r w:rsidR="00B42C02" w:rsidRPr="00C0600E">
              <w:t xml:space="preserve">określania i zaliczania </w:t>
            </w:r>
            <w:r w:rsidR="00F916C5" w:rsidRPr="005C3D59">
              <w:t xml:space="preserve">efektów uczenia się wynikających z </w:t>
            </w:r>
            <w:r w:rsidRPr="005C3D59">
              <w:t xml:space="preserve">różnic programowych, </w:t>
            </w:r>
            <w:r w:rsidR="00B42C02" w:rsidRPr="00C0600E">
              <w:t>przez studentów Uniwersytetu Opolskiego.</w:t>
            </w:r>
          </w:p>
          <w:p w:rsidR="00101013" w:rsidRDefault="00101013">
            <w:pPr>
              <w:spacing w:after="0" w:line="240" w:lineRule="auto"/>
              <w:rPr>
                <w:u w:val="single"/>
              </w:rPr>
            </w:pPr>
          </w:p>
          <w:p w:rsidR="003D119F" w:rsidRPr="00C0600E" w:rsidRDefault="00587632">
            <w:pPr>
              <w:spacing w:after="0" w:line="240" w:lineRule="auto"/>
              <w:rPr>
                <w:u w:val="single"/>
              </w:rPr>
            </w:pPr>
            <w:r w:rsidRPr="00C0600E">
              <w:rPr>
                <w:u w:val="single"/>
              </w:rPr>
              <w:t xml:space="preserve">2. Zakres stosowania procedury </w:t>
            </w:r>
          </w:p>
          <w:p w:rsidR="00B42C02" w:rsidRPr="00724583" w:rsidRDefault="00AE6CE3" w:rsidP="00B42C02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Procedura dotyczy studentów studiów stacjonarnych i niestacjonarnych</w:t>
            </w:r>
            <w:r w:rsidR="00F916C5">
              <w:rPr>
                <w:rFonts w:ascii="Calibri" w:hAnsi="Calibri"/>
                <w:sz w:val="22"/>
                <w:szCs w:val="22"/>
              </w:rPr>
              <w:t xml:space="preserve"> pierwszego i drugiego stopnia i 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 xml:space="preserve">studiów jednolitych magisterskich, </w:t>
            </w:r>
            <w:r w:rsidRPr="005C3D59">
              <w:rPr>
                <w:rFonts w:ascii="Calibri" w:hAnsi="Calibri"/>
                <w:color w:val="auto"/>
                <w:sz w:val="22"/>
                <w:szCs w:val="22"/>
              </w:rPr>
              <w:t>którzy zobowiązani są zaliczyć przedmioty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>,</w:t>
            </w:r>
            <w:r w:rsidRPr="005C3D5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5C3D59">
              <w:rPr>
                <w:rFonts w:ascii="Calibri" w:hAnsi="Calibri"/>
                <w:color w:val="auto"/>
                <w:sz w:val="22"/>
                <w:szCs w:val="22"/>
              </w:rPr>
              <w:t>w K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>artach których określone są efekty uczenia się</w:t>
            </w:r>
            <w:r w:rsidR="00F916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wymagane do uzyskania pełnych uprawnień zgodnych z kierunkiem studiów i </w:t>
            </w:r>
            <w:r w:rsidR="00CF38D7">
              <w:rPr>
                <w:rFonts w:ascii="Calibri" w:hAnsi="Calibri"/>
                <w:sz w:val="22"/>
                <w:szCs w:val="22"/>
              </w:rPr>
              <w:t xml:space="preserve">realizowanym modułem przedmiotów </w:t>
            </w:r>
            <w:r w:rsidRPr="00724583">
              <w:rPr>
                <w:rFonts w:ascii="Calibri" w:hAnsi="Calibri"/>
                <w:sz w:val="22"/>
                <w:szCs w:val="22"/>
              </w:rPr>
              <w:t>dla danego cyklu kształcenia</w:t>
            </w:r>
            <w:r w:rsidR="00B42C02" w:rsidRPr="00724583">
              <w:rPr>
                <w:rFonts w:ascii="Calibri" w:hAnsi="Calibri"/>
                <w:sz w:val="22"/>
                <w:szCs w:val="22"/>
              </w:rPr>
              <w:t xml:space="preserve">. Procedura dotyczy: 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podejmującyc</w:t>
            </w:r>
            <w:r w:rsidR="00A41296">
              <w:rPr>
                <w:rFonts w:ascii="Calibri" w:hAnsi="Calibri"/>
                <w:sz w:val="22"/>
                <w:szCs w:val="22"/>
              </w:rPr>
              <w:t>h naukę po urlopie dziekańskim;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zmieniając</w:t>
            </w:r>
            <w:r w:rsidR="00A41296">
              <w:rPr>
                <w:rFonts w:ascii="Calibri" w:hAnsi="Calibri"/>
                <w:sz w:val="22"/>
                <w:szCs w:val="22"/>
              </w:rPr>
              <w:t>ych kierunek</w:t>
            </w:r>
            <w:r w:rsidR="005C3D59">
              <w:rPr>
                <w:rFonts w:ascii="Calibri" w:hAnsi="Calibri"/>
                <w:sz w:val="22"/>
                <w:szCs w:val="22"/>
              </w:rPr>
              <w:t xml:space="preserve"> studiów;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prz</w:t>
            </w:r>
            <w:r w:rsidR="00A41296">
              <w:rPr>
                <w:rFonts w:ascii="Calibri" w:hAnsi="Calibri"/>
                <w:sz w:val="22"/>
                <w:szCs w:val="22"/>
              </w:rPr>
              <w:t>enoszących się z innej uczelni;</w:t>
            </w:r>
          </w:p>
          <w:p w:rsidR="00B42C02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wz</w:t>
            </w:r>
            <w:r w:rsidR="00A41296">
              <w:rPr>
                <w:rFonts w:ascii="Calibri" w:hAnsi="Calibri"/>
                <w:sz w:val="22"/>
                <w:szCs w:val="22"/>
              </w:rPr>
              <w:t>nawiających studia po przerwie;</w:t>
            </w:r>
          </w:p>
          <w:p w:rsidR="00374D31" w:rsidRPr="00724583" w:rsidRDefault="00B42C02" w:rsidP="00B42C0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inne. </w:t>
            </w:r>
          </w:p>
          <w:p w:rsidR="00374D31" w:rsidRPr="00C0600E" w:rsidRDefault="00374D31" w:rsidP="00AE6CE3">
            <w:pPr>
              <w:spacing w:after="0" w:line="240" w:lineRule="auto"/>
            </w:pPr>
            <w:r w:rsidRPr="00C0600E">
              <w:t xml:space="preserve">Procedura </w:t>
            </w:r>
            <w:r w:rsidRPr="00C0600E">
              <w:rPr>
                <w:b/>
              </w:rPr>
              <w:t>nie dotyczy:</w:t>
            </w:r>
          </w:p>
          <w:p w:rsidR="00374D31" w:rsidRPr="00724583" w:rsidRDefault="00374D31" w:rsidP="00374D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 w:cs="Arial"/>
                <w:sz w:val="22"/>
                <w:szCs w:val="22"/>
              </w:rPr>
              <w:t xml:space="preserve">● </w:t>
            </w:r>
            <w:r w:rsidRPr="00724583">
              <w:rPr>
                <w:rFonts w:ascii="Calibri" w:hAnsi="Calibri"/>
                <w:sz w:val="22"/>
                <w:szCs w:val="22"/>
              </w:rPr>
              <w:t>studentów korzystających z p</w:t>
            </w:r>
            <w:r w:rsidR="00A41296">
              <w:rPr>
                <w:rFonts w:ascii="Calibri" w:hAnsi="Calibri"/>
                <w:sz w:val="22"/>
                <w:szCs w:val="22"/>
              </w:rPr>
              <w:t>rogramu Erasmus lub MOST.</w:t>
            </w:r>
          </w:p>
          <w:p w:rsidR="000137B2" w:rsidRPr="00724583" w:rsidRDefault="000137B2" w:rsidP="00374D3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D119F" w:rsidRPr="00724583" w:rsidRDefault="00587632">
            <w:pPr>
              <w:spacing w:after="0" w:line="240" w:lineRule="auto"/>
              <w:rPr>
                <w:u w:val="single"/>
              </w:rPr>
            </w:pPr>
            <w:r w:rsidRPr="00724583">
              <w:rPr>
                <w:u w:val="single"/>
              </w:rPr>
              <w:t xml:space="preserve">3. Definicje </w:t>
            </w:r>
          </w:p>
          <w:p w:rsidR="00C0600E" w:rsidRPr="00F916C5" w:rsidRDefault="00C0600E" w:rsidP="00C0600E">
            <w:pPr>
              <w:pStyle w:val="Default"/>
              <w:rPr>
                <w:rFonts w:ascii="Calibri" w:hAnsi="Calibri" w:cs="Times New Roman"/>
                <w:bCs/>
                <w:color w:val="FF0000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 xml:space="preserve">3.1. Program studiów </w:t>
            </w:r>
            <w:r w:rsidR="000137B2" w:rsidRPr="00724583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opis procesu kształcenia prowadzący do uzyskania </w:t>
            </w:r>
            <w:r w:rsidRPr="00724583">
              <w:rPr>
                <w:rFonts w:ascii="Calibri" w:hAnsi="Calibri" w:cs="Times New Roman"/>
                <w:bCs/>
                <w:sz w:val="22"/>
                <w:szCs w:val="22"/>
              </w:rPr>
              <w:t xml:space="preserve">zakładanych efektów </w:t>
            </w:r>
            <w:r w:rsidR="00CF38D7" w:rsidRPr="005C3D59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uczenia się</w:t>
            </w:r>
            <w:r w:rsidR="003A2845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.</w:t>
            </w:r>
          </w:p>
          <w:p w:rsidR="00C0600E" w:rsidRPr="00724583" w:rsidRDefault="00C0600E" w:rsidP="00C0600E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724583">
              <w:rPr>
                <w:rFonts w:ascii="Calibri" w:hAnsi="Calibri" w:cs="Times New Roman"/>
                <w:bCs/>
                <w:sz w:val="22"/>
                <w:szCs w:val="22"/>
              </w:rPr>
              <w:t>3.2. Moduł kształcenia</w:t>
            </w:r>
            <w:r w:rsidRPr="0072458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–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>przedmiot lub grupa przedmiotów</w:t>
            </w:r>
            <w:r w:rsidRPr="0072458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,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również „Praktyka”, „przygotowanie do pracy dyplomowej” </w:t>
            </w:r>
            <w:r w:rsidR="005C3D59">
              <w:rPr>
                <w:rFonts w:ascii="Calibri" w:hAnsi="Calibri" w:cs="Times New Roman"/>
                <w:sz w:val="22"/>
                <w:szCs w:val="22"/>
              </w:rPr>
              <w:t>itp.</w:t>
            </w:r>
          </w:p>
          <w:p w:rsidR="00C0600E" w:rsidRPr="00724583" w:rsidRDefault="00C0600E" w:rsidP="00C0600E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3.3. </w:t>
            </w:r>
            <w:r w:rsidRPr="00724583">
              <w:rPr>
                <w:rFonts w:ascii="Calibri" w:hAnsi="Calibri" w:cs="Times New Roman"/>
                <w:bCs/>
                <w:sz w:val="22"/>
                <w:szCs w:val="22"/>
              </w:rPr>
              <w:t>Przedmiot -</w:t>
            </w:r>
            <w:r w:rsidRPr="0072458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>wyodrębniona jednostka w programie studiów, w dokumentacji przebiegu studiów a także w suplemencie do dyplomu, która może obejmować różne formy zajęć dydaktycznych podlegające jednej</w:t>
            </w:r>
            <w:r w:rsidR="00F916C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724583">
              <w:rPr>
                <w:rFonts w:ascii="Calibri" w:hAnsi="Calibri" w:cs="Times New Roman"/>
                <w:sz w:val="22"/>
                <w:szCs w:val="22"/>
              </w:rPr>
              <w:t xml:space="preserve"> ocenie, którą charakteryzują efekty </w:t>
            </w:r>
            <w:r w:rsidR="00F916C5" w:rsidRPr="005C3D59">
              <w:rPr>
                <w:rFonts w:ascii="Calibri" w:hAnsi="Calibri" w:cs="Times New Roman"/>
                <w:color w:val="auto"/>
                <w:sz w:val="22"/>
                <w:szCs w:val="22"/>
              </w:rPr>
              <w:t>uczenia się</w:t>
            </w:r>
            <w:r w:rsidR="00A41296" w:rsidRPr="005C3D59">
              <w:rPr>
                <w:rFonts w:ascii="Calibri" w:hAnsi="Calibri" w:cs="Times New Roman"/>
                <w:color w:val="auto"/>
                <w:sz w:val="22"/>
                <w:szCs w:val="22"/>
              </w:rPr>
              <w:t>,</w:t>
            </w:r>
            <w:r w:rsidR="00A41296">
              <w:rPr>
                <w:rFonts w:ascii="Calibri" w:hAnsi="Calibri" w:cs="Times New Roman"/>
                <w:sz w:val="22"/>
                <w:szCs w:val="22"/>
              </w:rPr>
              <w:t xml:space="preserve"> liczba punktów ECTS</w:t>
            </w:r>
            <w:r w:rsidR="003A2845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C0600E" w:rsidRPr="005C3D59" w:rsidRDefault="00C0600E" w:rsidP="00C060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24583">
              <w:rPr>
                <w:rFonts w:ascii="Calibri" w:hAnsi="Calibri" w:cs="Times New Roman"/>
                <w:sz w:val="22"/>
                <w:szCs w:val="22"/>
              </w:rPr>
              <w:t>3.4. Różnice programowe</w:t>
            </w:r>
            <w:r w:rsidR="000137B2" w:rsidRPr="00724583"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C85F0F" w:rsidRPr="00724583">
              <w:rPr>
                <w:rFonts w:ascii="Calibri" w:hAnsi="Calibri"/>
                <w:sz w:val="22"/>
                <w:szCs w:val="22"/>
              </w:rPr>
              <w:t xml:space="preserve">zaległości wynikających z różnych planów i programów </w:t>
            </w:r>
            <w:r w:rsidR="00F916C5">
              <w:rPr>
                <w:rFonts w:ascii="Calibri" w:hAnsi="Calibri"/>
                <w:strike/>
                <w:sz w:val="22"/>
                <w:szCs w:val="22"/>
              </w:rPr>
              <w:t>s</w:t>
            </w:r>
            <w:r w:rsidR="00CF38D7" w:rsidRPr="00CF38D7">
              <w:rPr>
                <w:rFonts w:ascii="Calibri" w:hAnsi="Calibri"/>
                <w:sz w:val="22"/>
                <w:szCs w:val="22"/>
              </w:rPr>
              <w:t>tudiów</w:t>
            </w:r>
            <w:r w:rsidR="00F916C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16C5" w:rsidRPr="005C3D59">
              <w:rPr>
                <w:rFonts w:ascii="Calibri" w:hAnsi="Calibri"/>
                <w:color w:val="auto"/>
                <w:sz w:val="22"/>
                <w:szCs w:val="22"/>
              </w:rPr>
              <w:t xml:space="preserve">w zakresie efektów uczenia się. </w:t>
            </w:r>
          </w:p>
          <w:p w:rsidR="00C0600E" w:rsidRPr="00724583" w:rsidRDefault="00C0600E" w:rsidP="00374D3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AE6CE3" w:rsidRPr="00C0600E" w:rsidRDefault="00587632" w:rsidP="00374D31">
            <w:pPr>
              <w:spacing w:after="0" w:line="240" w:lineRule="auto"/>
              <w:rPr>
                <w:u w:val="single"/>
              </w:rPr>
            </w:pPr>
            <w:r w:rsidRPr="00C0600E">
              <w:rPr>
                <w:u w:val="single"/>
              </w:rPr>
              <w:t xml:space="preserve">4. Odpowiedzialność </w:t>
            </w:r>
          </w:p>
          <w:p w:rsidR="00CF38D7" w:rsidRPr="00724583" w:rsidRDefault="00374D31" w:rsidP="00CF38D7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 w:cs="Arial"/>
                <w:sz w:val="23"/>
                <w:szCs w:val="23"/>
              </w:rPr>
              <w:t xml:space="preserve">● </w:t>
            </w:r>
            <w:r w:rsidR="00CF38D7">
              <w:rPr>
                <w:rFonts w:ascii="Calibri" w:hAnsi="Calibri"/>
                <w:sz w:val="23"/>
                <w:szCs w:val="23"/>
              </w:rPr>
              <w:t>Dziekani Wydziałów</w:t>
            </w:r>
            <w:r w:rsidR="005C3D59">
              <w:rPr>
                <w:rFonts w:ascii="Calibri" w:hAnsi="Calibri"/>
                <w:sz w:val="23"/>
                <w:szCs w:val="23"/>
              </w:rPr>
              <w:t>;</w:t>
            </w:r>
          </w:p>
          <w:p w:rsidR="00374D31" w:rsidRPr="00724583" w:rsidRDefault="00374D31" w:rsidP="00374D31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/>
                <w:sz w:val="23"/>
                <w:szCs w:val="23"/>
              </w:rPr>
              <w:t xml:space="preserve">● </w:t>
            </w:r>
            <w:r w:rsidR="00CF38D7">
              <w:rPr>
                <w:rFonts w:ascii="Calibri" w:hAnsi="Calibri"/>
                <w:sz w:val="23"/>
                <w:szCs w:val="23"/>
              </w:rPr>
              <w:t>K</w:t>
            </w:r>
            <w:r w:rsidRPr="00724583">
              <w:rPr>
                <w:rFonts w:ascii="Calibri" w:hAnsi="Calibri"/>
                <w:sz w:val="23"/>
                <w:szCs w:val="23"/>
              </w:rPr>
              <w:t>ierownicy jednostek ogólnouczelnianych prowad</w:t>
            </w:r>
            <w:r w:rsidR="00A41296">
              <w:rPr>
                <w:rFonts w:ascii="Calibri" w:hAnsi="Calibri"/>
                <w:sz w:val="23"/>
                <w:szCs w:val="23"/>
              </w:rPr>
              <w:t>zących działalność dydaktyczną;</w:t>
            </w:r>
          </w:p>
          <w:p w:rsidR="00AE6CE3" w:rsidRPr="00724583" w:rsidRDefault="00AE6CE3" w:rsidP="00AE6CE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/>
                <w:sz w:val="23"/>
                <w:szCs w:val="23"/>
              </w:rPr>
              <w:t>● St</w:t>
            </w:r>
            <w:r w:rsidR="00374D31" w:rsidRPr="00724583">
              <w:rPr>
                <w:rFonts w:ascii="Calibri" w:hAnsi="Calibri"/>
                <w:sz w:val="23"/>
                <w:szCs w:val="23"/>
              </w:rPr>
              <w:t>udenci zobowiązani do zaliczenia</w:t>
            </w:r>
            <w:r w:rsidR="00A41296">
              <w:rPr>
                <w:rFonts w:ascii="Calibri" w:hAnsi="Calibri"/>
                <w:sz w:val="23"/>
                <w:szCs w:val="23"/>
              </w:rPr>
              <w:t xml:space="preserve"> różnic programowych;</w:t>
            </w:r>
          </w:p>
          <w:p w:rsidR="00AE6CE3" w:rsidRPr="00724583" w:rsidRDefault="00AE6CE3" w:rsidP="00AE6CE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724583">
              <w:rPr>
                <w:rFonts w:ascii="Calibri" w:hAnsi="Calibri"/>
                <w:sz w:val="23"/>
                <w:szCs w:val="23"/>
              </w:rPr>
              <w:t xml:space="preserve">● </w:t>
            </w:r>
            <w:r w:rsidR="00CF38D7">
              <w:rPr>
                <w:rFonts w:ascii="Calibri" w:hAnsi="Calibri"/>
                <w:sz w:val="23"/>
                <w:szCs w:val="23"/>
              </w:rPr>
              <w:t>Koordynator kierunków we współpracy z pracownikiem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dziek</w:t>
            </w:r>
            <w:r w:rsidR="00CF38D7">
              <w:rPr>
                <w:rFonts w:ascii="Calibri" w:hAnsi="Calibri"/>
                <w:sz w:val="23"/>
                <w:szCs w:val="23"/>
              </w:rPr>
              <w:t>anatu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prowadzący</w:t>
            </w:r>
            <w:r w:rsidR="00CF38D7">
              <w:rPr>
                <w:rFonts w:ascii="Calibri" w:hAnsi="Calibri"/>
                <w:sz w:val="23"/>
                <w:szCs w:val="23"/>
              </w:rPr>
              <w:t>m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spr</w:t>
            </w:r>
            <w:r w:rsidR="00374D31" w:rsidRPr="00724583">
              <w:rPr>
                <w:rFonts w:ascii="Calibri" w:hAnsi="Calibri"/>
                <w:sz w:val="23"/>
                <w:szCs w:val="23"/>
              </w:rPr>
              <w:t>awy studenckie danego kierunku i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 </w:t>
            </w:r>
            <w:r w:rsidR="00F916C5" w:rsidRPr="005C3D59">
              <w:rPr>
                <w:rFonts w:ascii="Calibri" w:hAnsi="Calibri"/>
                <w:color w:val="auto"/>
                <w:sz w:val="23"/>
                <w:szCs w:val="23"/>
              </w:rPr>
              <w:t xml:space="preserve">modułu </w:t>
            </w:r>
            <w:r w:rsidRPr="00724583">
              <w:rPr>
                <w:rFonts w:ascii="Calibri" w:hAnsi="Calibri"/>
                <w:sz w:val="23"/>
                <w:szCs w:val="23"/>
              </w:rPr>
              <w:t xml:space="preserve">studiów. </w:t>
            </w:r>
          </w:p>
          <w:p w:rsidR="003D119F" w:rsidRDefault="003D119F" w:rsidP="00374D31">
            <w:pPr>
              <w:spacing w:after="0" w:line="240" w:lineRule="auto"/>
              <w:rPr>
                <w:color w:val="FF0000"/>
              </w:rPr>
            </w:pPr>
          </w:p>
          <w:p w:rsidR="003D119F" w:rsidRDefault="00587632" w:rsidP="00E15C77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5. Sposób postępowania </w:t>
            </w:r>
          </w:p>
          <w:p w:rsidR="004211A8" w:rsidRDefault="004211A8" w:rsidP="00E15C77">
            <w:pPr>
              <w:spacing w:after="0"/>
              <w:jc w:val="both"/>
              <w:rPr>
                <w:sz w:val="23"/>
                <w:szCs w:val="23"/>
              </w:rPr>
            </w:pPr>
            <w:r w:rsidRPr="004211A8">
              <w:t xml:space="preserve">5.1. </w:t>
            </w:r>
            <w:r>
              <w:t xml:space="preserve">Student, którego dotyczy procedura, za pośrednictwem dziekanatu składa do </w:t>
            </w:r>
            <w:r w:rsidR="00F916C5" w:rsidRPr="005C3D59">
              <w:t>Dziekana</w:t>
            </w:r>
            <w:r>
              <w:t xml:space="preserve">, podanie w którym zwraca się z prośbą </w:t>
            </w:r>
            <w:r w:rsidR="00AE6CE3">
              <w:rPr>
                <w:sz w:val="23"/>
                <w:szCs w:val="23"/>
              </w:rPr>
              <w:t>o wpi</w:t>
            </w:r>
            <w:r w:rsidR="00F916C5">
              <w:rPr>
                <w:sz w:val="23"/>
                <w:szCs w:val="23"/>
              </w:rPr>
              <w:t>sanie na określony rok, semestr i</w:t>
            </w:r>
            <w:r w:rsidR="00592393">
              <w:rPr>
                <w:sz w:val="23"/>
                <w:szCs w:val="23"/>
              </w:rPr>
              <w:t xml:space="preserve"> kierunek studiów.</w:t>
            </w:r>
          </w:p>
          <w:p w:rsidR="00AE6CE3" w:rsidRDefault="004211A8" w:rsidP="00E15C77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5.2. </w:t>
            </w:r>
            <w:r w:rsidR="00AE6CE3">
              <w:rPr>
                <w:sz w:val="23"/>
                <w:szCs w:val="23"/>
              </w:rPr>
              <w:t xml:space="preserve"> Student</w:t>
            </w:r>
            <w:r>
              <w:rPr>
                <w:sz w:val="23"/>
                <w:szCs w:val="23"/>
              </w:rPr>
              <w:t xml:space="preserve">, który </w:t>
            </w:r>
            <w:r w:rsidR="00AE6CE3">
              <w:rPr>
                <w:sz w:val="23"/>
                <w:szCs w:val="23"/>
              </w:rPr>
              <w:t xml:space="preserve">przenosi się z innej uczelni zobowiązany jest dostarczyć </w:t>
            </w:r>
            <w:r>
              <w:rPr>
                <w:sz w:val="23"/>
                <w:szCs w:val="23"/>
              </w:rPr>
              <w:t xml:space="preserve">do dziekanatu (14 dni przed rozpoczęciem roku akademickiego lub semestru) </w:t>
            </w:r>
            <w:r w:rsidR="004F4E95">
              <w:rPr>
                <w:sz w:val="23"/>
                <w:szCs w:val="23"/>
              </w:rPr>
              <w:t xml:space="preserve">dokumentację osiągnięć </w:t>
            </w:r>
            <w:r w:rsidR="00AE6CE3">
              <w:rPr>
                <w:sz w:val="23"/>
                <w:szCs w:val="23"/>
              </w:rPr>
              <w:t xml:space="preserve">studenta/kartę okresowych osiągnięć studenta oraz </w:t>
            </w:r>
            <w:r w:rsidR="0031250E">
              <w:rPr>
                <w:sz w:val="23"/>
                <w:szCs w:val="23"/>
              </w:rPr>
              <w:t>Karty</w:t>
            </w:r>
            <w:r w:rsidR="00AE6CE3">
              <w:rPr>
                <w:sz w:val="23"/>
                <w:szCs w:val="23"/>
              </w:rPr>
              <w:t xml:space="preserve"> przedmiotów, w których określono </w:t>
            </w:r>
            <w:r w:rsidR="00F916C5" w:rsidRPr="003A2845">
              <w:rPr>
                <w:sz w:val="23"/>
                <w:szCs w:val="23"/>
              </w:rPr>
              <w:t>efekty uczenia się</w:t>
            </w:r>
            <w:r w:rsidR="00AE6CE3">
              <w:rPr>
                <w:sz w:val="23"/>
                <w:szCs w:val="23"/>
              </w:rPr>
              <w:t>, które uzyskał w toku dotychczasowej n</w:t>
            </w:r>
            <w:r w:rsidR="00592393">
              <w:rPr>
                <w:sz w:val="23"/>
                <w:szCs w:val="23"/>
              </w:rPr>
              <w:t>auki.</w:t>
            </w:r>
          </w:p>
          <w:p w:rsidR="004F4E95" w:rsidRPr="00651438" w:rsidRDefault="004211A8" w:rsidP="00E15C77">
            <w:pPr>
              <w:spacing w:after="0"/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Po uzyskaniu </w:t>
            </w:r>
            <w:r w:rsidR="004F4E95">
              <w:rPr>
                <w:sz w:val="23"/>
                <w:szCs w:val="23"/>
              </w:rPr>
              <w:t xml:space="preserve">od </w:t>
            </w:r>
            <w:r w:rsidR="00F916C5" w:rsidRPr="003A2845">
              <w:rPr>
                <w:sz w:val="23"/>
                <w:szCs w:val="23"/>
              </w:rPr>
              <w:t xml:space="preserve">Dziekana </w:t>
            </w:r>
            <w:r w:rsidR="004F4E95">
              <w:rPr>
                <w:sz w:val="23"/>
                <w:szCs w:val="23"/>
              </w:rPr>
              <w:t>zgody na wpis na określony rok, semestr</w:t>
            </w:r>
            <w:r w:rsidR="00F916C5">
              <w:rPr>
                <w:sz w:val="23"/>
                <w:szCs w:val="23"/>
              </w:rPr>
              <w:t xml:space="preserve"> i</w:t>
            </w:r>
            <w:r w:rsidR="004F4E95">
              <w:rPr>
                <w:sz w:val="23"/>
                <w:szCs w:val="23"/>
              </w:rPr>
              <w:t xml:space="preserve"> kierunek studiów zgłasza się do dziekana</w:t>
            </w:r>
            <w:r w:rsidR="00A41296">
              <w:rPr>
                <w:sz w:val="23"/>
                <w:szCs w:val="23"/>
              </w:rPr>
              <w:t xml:space="preserve">tu po </w:t>
            </w:r>
            <w:r w:rsidR="0031250E">
              <w:rPr>
                <w:sz w:val="23"/>
                <w:szCs w:val="23"/>
              </w:rPr>
              <w:t>K</w:t>
            </w:r>
            <w:r w:rsidR="00A41296">
              <w:rPr>
                <w:sz w:val="23"/>
                <w:szCs w:val="23"/>
              </w:rPr>
              <w:t>artę różnic progra</w:t>
            </w:r>
            <w:r w:rsidR="00592393">
              <w:rPr>
                <w:sz w:val="23"/>
                <w:szCs w:val="23"/>
              </w:rPr>
              <w:t>mowych</w:t>
            </w:r>
            <w:r w:rsidR="00651438">
              <w:rPr>
                <w:sz w:val="23"/>
                <w:szCs w:val="23"/>
              </w:rPr>
              <w:t xml:space="preserve">, </w:t>
            </w:r>
            <w:r w:rsidR="00651438" w:rsidRPr="003A2845">
              <w:rPr>
                <w:sz w:val="23"/>
                <w:szCs w:val="23"/>
              </w:rPr>
              <w:t xml:space="preserve">w której określone są efekty uczenia się, które student musi uzupełnić, aby uzyskać </w:t>
            </w:r>
            <w:r w:rsidR="00651438" w:rsidRPr="003A2845">
              <w:t>pełne uprawnienia zgodne z kierunkiem studiów i realizowanym modułem przedmiotów dla danego cyklu kształcenia.</w:t>
            </w:r>
          </w:p>
          <w:p w:rsidR="00BA54D0" w:rsidRPr="003A2845" w:rsidRDefault="004F4E95" w:rsidP="00E15C77">
            <w:pPr>
              <w:spacing w:after="0"/>
              <w:jc w:val="both"/>
            </w:pPr>
            <w:r>
              <w:rPr>
                <w:sz w:val="23"/>
                <w:szCs w:val="23"/>
              </w:rPr>
              <w:t>5.</w:t>
            </w:r>
            <w:r w:rsidR="00B2769F" w:rsidRPr="00724583">
              <w:t xml:space="preserve">4. </w:t>
            </w:r>
            <w:r w:rsidR="00651438">
              <w:t>Koordynator kierunku</w:t>
            </w:r>
            <w:r w:rsidR="00B2769F" w:rsidRPr="00724583">
              <w:t>,</w:t>
            </w:r>
            <w:r w:rsidRPr="00724583">
              <w:t xml:space="preserve"> na podstawie</w:t>
            </w:r>
            <w:r w:rsidR="00C85F0F">
              <w:rPr>
                <w:rFonts w:ascii="Lato" w:hAnsi="Lato"/>
                <w:color w:val="616161"/>
                <w:sz w:val="21"/>
                <w:szCs w:val="21"/>
              </w:rPr>
              <w:t xml:space="preserve"> </w:t>
            </w:r>
            <w:r w:rsidR="00C85F0F" w:rsidRPr="00724583">
              <w:t>wykazu pr</w:t>
            </w:r>
            <w:r w:rsidR="00FF0440" w:rsidRPr="00724583">
              <w:t>zedmiotów z całego toku studiów,</w:t>
            </w:r>
            <w:r w:rsidR="00C85F0F" w:rsidRPr="00724583">
              <w:t xml:space="preserve"> </w:t>
            </w:r>
            <w:r w:rsidRPr="00724583">
              <w:t>analizy programu studiów obowiąz</w:t>
            </w:r>
            <w:r w:rsidR="00651438">
              <w:t xml:space="preserve">ującego na danym roku, kierunku </w:t>
            </w:r>
            <w:r w:rsidRPr="00724583">
              <w:t xml:space="preserve">studiów oraz </w:t>
            </w:r>
            <w:r w:rsidR="00317D73" w:rsidRPr="00724583">
              <w:t>dokumentacji potwierdzającej dotychczasowe osiągnięcia studenta</w:t>
            </w:r>
            <w:r w:rsidR="00FF0440" w:rsidRPr="00724583">
              <w:t xml:space="preserve"> </w:t>
            </w:r>
            <w:r w:rsidR="00BA54D0" w:rsidRPr="003A2845">
              <w:t xml:space="preserve">weryfikuje </w:t>
            </w:r>
            <w:r w:rsidR="00651438" w:rsidRPr="003A2845">
              <w:t xml:space="preserve">efekty uczenia się </w:t>
            </w:r>
            <w:r w:rsidR="00BA54D0" w:rsidRPr="003A2845">
              <w:t xml:space="preserve">i </w:t>
            </w:r>
            <w:r w:rsidR="00FF0440" w:rsidRPr="003A2845">
              <w:t xml:space="preserve">ustala </w:t>
            </w:r>
            <w:r w:rsidR="00BA54D0" w:rsidRPr="003A2845">
              <w:t>zakres różnic programowych</w:t>
            </w:r>
            <w:r w:rsidR="00592393" w:rsidRPr="003A2845">
              <w:t>.</w:t>
            </w:r>
            <w:r w:rsidR="00BA54D0" w:rsidRPr="003A2845">
              <w:t xml:space="preserve"> Na tej podstawie p</w:t>
            </w:r>
            <w:r w:rsidR="000137B2" w:rsidRPr="003A2845">
              <w:t xml:space="preserve">racownik dziekanatu sporządza </w:t>
            </w:r>
            <w:r w:rsidR="00B2769F" w:rsidRPr="003A2845">
              <w:t xml:space="preserve">kartę różnic programowych, którą </w:t>
            </w:r>
            <w:r w:rsidR="00317D73" w:rsidRPr="003A2845">
              <w:t xml:space="preserve">zatwierdza </w:t>
            </w:r>
            <w:r w:rsidR="00651438" w:rsidRPr="003A2845">
              <w:t>Dziekan</w:t>
            </w:r>
            <w:r w:rsidR="00317D73" w:rsidRPr="003A2845">
              <w:t xml:space="preserve">. </w:t>
            </w:r>
          </w:p>
          <w:p w:rsidR="00B0363D" w:rsidRPr="00724583" w:rsidRDefault="00BA54D0" w:rsidP="00E15C77">
            <w:pPr>
              <w:spacing w:after="0"/>
              <w:jc w:val="both"/>
            </w:pPr>
            <w:r>
              <w:t xml:space="preserve">5.5. </w:t>
            </w:r>
            <w:r w:rsidR="00651438" w:rsidRPr="003A2845">
              <w:t>Dziekan</w:t>
            </w:r>
            <w:r w:rsidR="00651438" w:rsidRPr="00651438">
              <w:rPr>
                <w:color w:val="FF0000"/>
              </w:rPr>
              <w:t xml:space="preserve"> </w:t>
            </w:r>
            <w:r w:rsidR="00317D73" w:rsidRPr="00724583">
              <w:t>wyznacza także termin</w:t>
            </w:r>
            <w:r w:rsidR="00592393">
              <w:t xml:space="preserve"> zaliczenia różnic programowych.</w:t>
            </w:r>
          </w:p>
          <w:p w:rsidR="00317D73" w:rsidRPr="003A2845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5.6</w:t>
            </w:r>
            <w:r w:rsidR="00317D73" w:rsidRPr="00724583">
              <w:rPr>
                <w:rFonts w:ascii="Calibri" w:hAnsi="Calibri"/>
                <w:sz w:val="22"/>
                <w:szCs w:val="22"/>
              </w:rPr>
              <w:t>.  Pracownik właściwego dziekanatu wpisuje studenta na listę grupy wykładowej, ćwiczeniowej, konwersatoryjnej lub seminaryjnej w systemie USOS oraz przekazuje studentowi k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artę różnic programowych, w </w:t>
            </w:r>
            <w:r w:rsidR="00317D73" w:rsidRPr="00724583">
              <w:rPr>
                <w:rFonts w:ascii="Calibri" w:hAnsi="Calibri"/>
                <w:sz w:val="22"/>
                <w:szCs w:val="22"/>
              </w:rPr>
              <w:t>której wsk</w:t>
            </w:r>
            <w:r w:rsidR="003A2845">
              <w:rPr>
                <w:rFonts w:ascii="Calibri" w:hAnsi="Calibri"/>
                <w:sz w:val="22"/>
                <w:szCs w:val="22"/>
              </w:rPr>
              <w:t>azane są wymagane do zaliczenia</w:t>
            </w:r>
            <w:r w:rsidR="00317D73" w:rsidRPr="003A2845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51438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efekty uczenia się, </w:t>
            </w:r>
            <w:r w:rsidR="00317D73" w:rsidRPr="003A2845">
              <w:rPr>
                <w:rFonts w:ascii="Calibri" w:hAnsi="Calibri"/>
                <w:color w:val="auto"/>
                <w:sz w:val="22"/>
                <w:szCs w:val="22"/>
              </w:rPr>
              <w:t>forma zaliczenia liczba godzin i punkty ECTS oraz nazwi</w:t>
            </w:r>
            <w:r w:rsidR="0059239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sko osoby </w:t>
            </w:r>
            <w:r w:rsidR="00651438" w:rsidRPr="003A2845">
              <w:rPr>
                <w:rFonts w:ascii="Calibri" w:hAnsi="Calibri"/>
                <w:color w:val="auto"/>
                <w:sz w:val="22"/>
                <w:szCs w:val="22"/>
              </w:rPr>
              <w:t>potwierdzającej osiągnięcie/nie osiągnięcie przez studenta efektów uczenia się.</w:t>
            </w:r>
          </w:p>
          <w:p w:rsidR="00B0363D" w:rsidRPr="003A2845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5.7</w:t>
            </w:r>
            <w:r w:rsidR="00724583" w:rsidRPr="00724583">
              <w:rPr>
                <w:rFonts w:ascii="Calibri" w:hAnsi="Calibri"/>
                <w:sz w:val="22"/>
                <w:szCs w:val="22"/>
              </w:rPr>
              <w:t>. Osoba prowadząca przedmiot (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nauczyciel akademicki) określa 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>formę i warunki zaliczenia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 przedmiotu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 xml:space="preserve">, zakres materiału i termin zaliczenia oraz </w:t>
            </w:r>
            <w:r w:rsidR="00AE6CE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sposób osiągania efektów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uczenia się </w:t>
            </w:r>
            <w:r w:rsidR="00AE6CE3" w:rsidRPr="003A2845">
              <w:rPr>
                <w:rFonts w:ascii="Calibri" w:hAnsi="Calibri"/>
                <w:color w:val="auto"/>
                <w:sz w:val="22"/>
                <w:szCs w:val="22"/>
              </w:rPr>
              <w:t>zap</w:t>
            </w:r>
            <w:r w:rsidR="0059239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isanych w </w:t>
            </w:r>
            <w:r w:rsidR="00651438" w:rsidRPr="003A2845">
              <w:rPr>
                <w:rFonts w:ascii="Calibri" w:hAnsi="Calibri"/>
                <w:color w:val="auto"/>
                <w:sz w:val="22"/>
                <w:szCs w:val="22"/>
              </w:rPr>
              <w:t>karcie</w:t>
            </w:r>
            <w:r w:rsidR="00592393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 przedmiotu.</w:t>
            </w:r>
          </w:p>
          <w:p w:rsidR="00533F8F" w:rsidRPr="00724583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5.8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. Po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>osiągnięciu</w:t>
            </w:r>
            <w:r w:rsidR="00533F8F" w:rsidRPr="003A2845">
              <w:rPr>
                <w:rFonts w:ascii="Calibri" w:hAnsi="Calibri"/>
                <w:color w:val="auto"/>
                <w:sz w:val="22"/>
                <w:szCs w:val="22"/>
              </w:rPr>
              <w:t xml:space="preserve"> wszystkich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>zaległości - efektów uczenia się</w:t>
            </w:r>
            <w:r w:rsidR="00FB1052">
              <w:rPr>
                <w:rFonts w:ascii="Calibri" w:hAnsi="Calibri"/>
                <w:sz w:val="22"/>
                <w:szCs w:val="22"/>
              </w:rPr>
              <w:t>,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 xml:space="preserve"> student składa </w:t>
            </w:r>
            <w:r w:rsidR="003A2845">
              <w:rPr>
                <w:rFonts w:ascii="Calibri" w:hAnsi="Calibri"/>
                <w:sz w:val="22"/>
                <w:szCs w:val="22"/>
              </w:rPr>
              <w:t>K</w:t>
            </w:r>
            <w:r w:rsidR="00533F8F" w:rsidRPr="00724583">
              <w:rPr>
                <w:rFonts w:ascii="Calibri" w:hAnsi="Calibri"/>
                <w:sz w:val="22"/>
                <w:szCs w:val="22"/>
              </w:rPr>
              <w:t>artę róż</w:t>
            </w:r>
            <w:r w:rsidR="00592393">
              <w:rPr>
                <w:rFonts w:ascii="Calibri" w:hAnsi="Calibri"/>
                <w:sz w:val="22"/>
                <w:szCs w:val="22"/>
              </w:rPr>
              <w:t>nic programowych w Dziekanacie.</w:t>
            </w:r>
          </w:p>
          <w:p w:rsidR="005F6816" w:rsidRPr="00724583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5.9</w:t>
            </w:r>
            <w:r w:rsidR="00C85F0F" w:rsidRPr="00724583">
              <w:rPr>
                <w:rFonts w:ascii="Calibri" w:hAnsi="Calibri"/>
                <w:sz w:val="22"/>
                <w:szCs w:val="22"/>
              </w:rPr>
              <w:t>.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 Student jest zobowiązany do zrealizowania różnic programowych w terminie</w:t>
            </w:r>
            <w:r w:rsidR="006E16BD" w:rsidRPr="00724583">
              <w:rPr>
                <w:rFonts w:ascii="Calibri" w:hAnsi="Calibri"/>
                <w:sz w:val="22"/>
                <w:szCs w:val="22"/>
              </w:rPr>
              <w:t xml:space="preserve"> wskazanym</w:t>
            </w:r>
            <w:r w:rsidRPr="00724583">
              <w:rPr>
                <w:rFonts w:ascii="Calibri" w:hAnsi="Calibri"/>
                <w:sz w:val="22"/>
                <w:szCs w:val="22"/>
              </w:rPr>
              <w:t xml:space="preserve"> przez </w:t>
            </w:r>
            <w:r w:rsidR="00FB1052" w:rsidRPr="003A2845">
              <w:rPr>
                <w:rFonts w:ascii="Calibri" w:hAnsi="Calibri"/>
                <w:color w:val="auto"/>
                <w:sz w:val="22"/>
                <w:szCs w:val="22"/>
              </w:rPr>
              <w:t>Dziekana</w:t>
            </w:r>
            <w:r w:rsidR="003A2845" w:rsidRPr="003A2845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:rsidR="00AE6CE3" w:rsidRPr="00724583" w:rsidRDefault="005F6816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B0363D" w:rsidRPr="00724583">
              <w:rPr>
                <w:rFonts w:ascii="Calibri" w:hAnsi="Calibri" w:cs="Arial"/>
                <w:sz w:val="22"/>
                <w:szCs w:val="22"/>
              </w:rPr>
              <w:t>.10</w:t>
            </w:r>
            <w:r w:rsidRPr="00724583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 xml:space="preserve">Nie wywiązanie się z wyznaczonych zobowiązań w określonym terminie skutkuje brakiem zaliczenia </w:t>
            </w:r>
            <w:r w:rsidR="006E16BD" w:rsidRPr="00724583">
              <w:rPr>
                <w:rFonts w:ascii="Calibri" w:hAnsi="Calibri"/>
                <w:sz w:val="22"/>
                <w:szCs w:val="22"/>
              </w:rPr>
              <w:t>semestru/</w:t>
            </w:r>
            <w:r w:rsidR="00AE6CE3" w:rsidRPr="00724583">
              <w:rPr>
                <w:rFonts w:ascii="Calibri" w:hAnsi="Calibri"/>
                <w:sz w:val="22"/>
                <w:szCs w:val="22"/>
              </w:rPr>
              <w:t>roku studiów</w:t>
            </w:r>
            <w:r w:rsidR="00592393">
              <w:rPr>
                <w:rFonts w:ascii="Calibri" w:hAnsi="Calibri"/>
                <w:sz w:val="22"/>
                <w:szCs w:val="22"/>
              </w:rPr>
              <w:t>.</w:t>
            </w:r>
          </w:p>
          <w:p w:rsidR="00601578" w:rsidRPr="00724583" w:rsidRDefault="00B0363D" w:rsidP="00E15C77">
            <w:pPr>
              <w:pStyle w:val="Default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24583">
              <w:rPr>
                <w:rFonts w:ascii="Calibri" w:hAnsi="Calibri"/>
                <w:sz w:val="22"/>
                <w:szCs w:val="22"/>
              </w:rPr>
              <w:t>5.11</w:t>
            </w:r>
            <w:r w:rsidR="00306E1D" w:rsidRPr="0072458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C85F0F" w:rsidRPr="00724583">
              <w:rPr>
                <w:rFonts w:ascii="Calibri" w:hAnsi="Calibri"/>
                <w:sz w:val="22"/>
                <w:szCs w:val="22"/>
              </w:rPr>
              <w:t>Uzupełnienie różni</w:t>
            </w:r>
            <w:r w:rsidR="00592393">
              <w:rPr>
                <w:rFonts w:ascii="Calibri" w:hAnsi="Calibri"/>
                <w:sz w:val="22"/>
                <w:szCs w:val="22"/>
              </w:rPr>
              <w:t>c programowych jest nieodpłatne.</w:t>
            </w:r>
          </w:p>
          <w:p w:rsidR="00601578" w:rsidRPr="00D17014" w:rsidRDefault="00601578" w:rsidP="00601578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>5.12. W przypadku nowo rekrutowanych studentów na I rok drugiego stopnia studiów stacjonarnych i niest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acjonarnych, 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nie określa się 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różnic programowych 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dla </w:t>
            </w:r>
            <w:r w:rsidR="002C6883" w:rsidRPr="00D17014">
              <w:rPr>
                <w:rFonts w:ascii="Calibri" w:hAnsi="Calibri"/>
                <w:color w:val="auto"/>
                <w:sz w:val="22"/>
                <w:szCs w:val="22"/>
              </w:rPr>
              <w:t>tyc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>h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>, którzy kontynu</w:t>
            </w:r>
            <w:r w:rsidR="000C71B5"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ują </w:t>
            </w: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 studia na tym samym kierunku, który ukończyli na I stopniu lub ukończyli kierunki pokrewne wykazane w załączniku do Uchwały Senatu Uniwersytetu Opolskiego w sprawie zasad rekrutacji na studia w Uniwersytecie Opolskim w danym roku akademickim. </w:t>
            </w:r>
          </w:p>
          <w:p w:rsidR="003759A4" w:rsidRPr="00D17014" w:rsidRDefault="000C71B5" w:rsidP="000C71B5">
            <w:pPr>
              <w:pStyle w:val="Default"/>
              <w:spacing w:line="276" w:lineRule="auto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D17014">
              <w:rPr>
                <w:rFonts w:ascii="Calibri" w:hAnsi="Calibri"/>
                <w:color w:val="auto"/>
                <w:sz w:val="22"/>
                <w:szCs w:val="22"/>
              </w:rPr>
              <w:t xml:space="preserve">5.13. Studenci, którzy ukończyli studia I stopnia niewymienione w załączniku do Uchwały Senatu Uniwersytetu Opolskiego w sprawie zasad rekrutacji na studia w Uniwersytecie Opolskim w danym roku akademickim, a podejmują studia II stopnia zobowiązani są do </w:t>
            </w: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>samodzielnego studiowania przedmiotów</w:t>
            </w:r>
            <w:r w:rsidR="00FB1052"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>a tym samym osiągnięcia efektów uczenia się</w:t>
            </w:r>
            <w:r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>wskazanych kartach przedmiotów.</w:t>
            </w:r>
            <w:r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Mogą również skorzystać z oferty edukacyjnej jednostki, która prowadzi kierunek i uzupełnić wiedzę, umiejętności i kompetencje niezbędne do uzyskania </w:t>
            </w:r>
            <w:r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efektów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uczenia się </w:t>
            </w: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wymaganych do podjęcia nauki na II stopniu studiów, uczęszczając na zajęcia ze studentami I stopnia studiów stacjonarnych lub niestacjonarnych. </w:t>
            </w:r>
          </w:p>
          <w:p w:rsidR="000C71B5" w:rsidRPr="00D17014" w:rsidRDefault="003759A4" w:rsidP="000C71B5">
            <w:pPr>
              <w:pStyle w:val="Default"/>
              <w:spacing w:line="276" w:lineRule="auto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5.14. 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Przedmioty niezbędne do uzupełnienia wymaganych </w:t>
            </w:r>
            <w:r w:rsidR="000C71B5" w:rsidRPr="003A2845">
              <w:rPr>
                <w:rFonts w:ascii="Calibri" w:hAnsi="Calibri" w:cs="Arial"/>
                <w:color w:val="auto"/>
                <w:sz w:val="22"/>
                <w:szCs w:val="22"/>
              </w:rPr>
              <w:t>efektów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uczenia się</w:t>
            </w:r>
            <w:r w:rsidR="000C71B5" w:rsidRPr="003A284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do podjęcia nauki na II stopniu studiów stacjonarnych i niestacjonarnych </w:t>
            </w:r>
            <w:r w:rsidR="00A42E47" w:rsidRPr="00D17014">
              <w:rPr>
                <w:rFonts w:ascii="Calibri" w:hAnsi="Calibri" w:cs="Arial"/>
                <w:color w:val="auto"/>
                <w:sz w:val="22"/>
                <w:szCs w:val="22"/>
              </w:rPr>
              <w:t>tzw. różnice programowe o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kreśla </w:t>
            </w:r>
            <w:r w:rsidR="00FB1052" w:rsidRPr="003A2845">
              <w:rPr>
                <w:rFonts w:ascii="Calibri" w:hAnsi="Calibri" w:cs="Arial"/>
                <w:color w:val="auto"/>
                <w:sz w:val="22"/>
                <w:szCs w:val="22"/>
              </w:rPr>
              <w:t>koordynator kierunku</w:t>
            </w:r>
            <w:r w:rsidR="00FB1052">
              <w:rPr>
                <w:rFonts w:ascii="Calibri" w:hAnsi="Calibri" w:cs="Arial"/>
                <w:color w:val="auto"/>
                <w:sz w:val="22"/>
                <w:szCs w:val="22"/>
              </w:rPr>
              <w:t xml:space="preserve"> w porozumieniu z Dziekanem</w:t>
            </w:r>
            <w:r w:rsidR="0045527B">
              <w:rPr>
                <w:rFonts w:ascii="Calibri" w:hAnsi="Calibri" w:cs="Arial"/>
                <w:color w:val="auto"/>
                <w:sz w:val="22"/>
                <w:szCs w:val="22"/>
              </w:rPr>
              <w:t xml:space="preserve"> wydziału</w:t>
            </w:r>
            <w:r w:rsidR="000C71B5" w:rsidRPr="00D17014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  <w:r w:rsidR="00A42E47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45527B">
              <w:rPr>
                <w:rFonts w:ascii="Calibri" w:hAnsi="Calibri" w:cs="Arial"/>
                <w:color w:val="auto"/>
                <w:sz w:val="22"/>
                <w:szCs w:val="22"/>
              </w:rPr>
              <w:t>Zakładane do osiągnięcia efekty uczenia się wynikające z różnic programowych</w:t>
            </w:r>
            <w:r w:rsidR="00A42E47" w:rsidRPr="00D17014">
              <w:rPr>
                <w:rFonts w:ascii="Calibri" w:hAnsi="Calibri" w:cs="Arial"/>
                <w:color w:val="auto"/>
                <w:sz w:val="22"/>
                <w:szCs w:val="22"/>
              </w:rPr>
              <w:t xml:space="preserve"> powinny stanowić nie więcej niż 30 pkt. ECTS.</w:t>
            </w:r>
          </w:p>
          <w:p w:rsidR="00A832A8" w:rsidRDefault="00A832A8" w:rsidP="00AE6CE3">
            <w:pPr>
              <w:pStyle w:val="Default"/>
              <w:rPr>
                <w:rFonts w:ascii="Calibri" w:hAnsi="Calibri"/>
              </w:rPr>
            </w:pPr>
          </w:p>
          <w:p w:rsidR="00AE6CE3" w:rsidRPr="00724583" w:rsidRDefault="00306E1D" w:rsidP="00AE6CE3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  <w:r w:rsidRPr="00724583">
              <w:rPr>
                <w:rFonts w:ascii="Calibri" w:hAnsi="Calibri"/>
                <w:sz w:val="22"/>
                <w:szCs w:val="22"/>
                <w:u w:val="single"/>
              </w:rPr>
              <w:t xml:space="preserve">6. </w:t>
            </w:r>
            <w:r w:rsidR="00AE6CE3" w:rsidRPr="00724583">
              <w:rPr>
                <w:rFonts w:ascii="Calibri" w:hAnsi="Calibri"/>
                <w:sz w:val="22"/>
                <w:szCs w:val="22"/>
                <w:u w:val="single"/>
              </w:rPr>
              <w:t>Podstawa prawna</w:t>
            </w:r>
          </w:p>
          <w:p w:rsidR="00AE6CE3" w:rsidRDefault="00AE6CE3" w:rsidP="00AE6CE3">
            <w:pPr>
              <w:pStyle w:val="Default"/>
            </w:pPr>
            <w:r>
              <w:t xml:space="preserve"> </w:t>
            </w:r>
          </w:p>
          <w:p w:rsidR="005C1002" w:rsidRDefault="005C1002" w:rsidP="005C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A44FF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A44FF">
              <w:rPr>
                <w:sz w:val="24"/>
                <w:szCs w:val="24"/>
              </w:rPr>
              <w:t>Rozporządzenie Ministra Nauki i Szkolnictwa Wyższego z dnia 14 listopada 2018 r. w sprawie charakterystyk drugiego stopnia efektów uczenia się dla kwalifikacji na poziomach 6–8 Polskiej Ramy Kwalifikacji</w:t>
            </w:r>
            <w:r>
              <w:rPr>
                <w:sz w:val="24"/>
                <w:szCs w:val="24"/>
              </w:rPr>
              <w:t>.</w:t>
            </w:r>
          </w:p>
          <w:p w:rsidR="005C1002" w:rsidRDefault="005C1002" w:rsidP="005C100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</w:t>
            </w:r>
            <w:r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5C1002" w:rsidRPr="0075307F" w:rsidRDefault="005C1002" w:rsidP="005C1002">
            <w:pPr>
              <w:rPr>
                <w:rFonts w:eastAsia="Times New Roman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6.3. </w:t>
            </w:r>
            <w:r w:rsidR="006B71FA">
              <w:rPr>
                <w:rFonts w:eastAsia="Times New Roman"/>
              </w:rPr>
              <w:t xml:space="preserve">Zarządzenie Nr 282015 Rektora Uniwersytetu Opolskiego z dnia 31 sierpnia 2015 r. w sprawie: wprowadzenia zmian w Procedurach Jakości Kształcenia obowiązujących w Uniwersytecie Opolskim. </w:t>
            </w:r>
          </w:p>
          <w:p w:rsidR="006F628F" w:rsidRDefault="006F628F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D119F" w:rsidRDefault="003D119F">
      <w:pPr>
        <w:spacing w:line="240" w:lineRule="auto"/>
      </w:pPr>
    </w:p>
    <w:p w:rsidR="003D119F" w:rsidRDefault="003D119F">
      <w:pPr>
        <w:spacing w:line="240" w:lineRule="auto"/>
      </w:pPr>
    </w:p>
    <w:p w:rsidR="003D119F" w:rsidRDefault="003D119F"/>
    <w:sectPr w:rsidR="003D119F" w:rsidSect="0075307F">
      <w:pgSz w:w="11906" w:h="16838"/>
      <w:pgMar w:top="851" w:right="0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079"/>
    <w:multiLevelType w:val="multilevel"/>
    <w:tmpl w:val="FEC2DC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714CE"/>
    <w:multiLevelType w:val="hybridMultilevel"/>
    <w:tmpl w:val="B55C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5307"/>
    <w:multiLevelType w:val="hybridMultilevel"/>
    <w:tmpl w:val="078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55D"/>
    <w:multiLevelType w:val="multilevel"/>
    <w:tmpl w:val="BFA2660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E4741B"/>
    <w:multiLevelType w:val="hybridMultilevel"/>
    <w:tmpl w:val="E64C9D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04B6"/>
    <w:multiLevelType w:val="hybridMultilevel"/>
    <w:tmpl w:val="CEC4D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70C3"/>
    <w:multiLevelType w:val="hybridMultilevel"/>
    <w:tmpl w:val="92A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05BDB"/>
    <w:multiLevelType w:val="multilevel"/>
    <w:tmpl w:val="709C9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F"/>
    <w:rsid w:val="000137B2"/>
    <w:rsid w:val="00032806"/>
    <w:rsid w:val="000B5620"/>
    <w:rsid w:val="000B61A1"/>
    <w:rsid w:val="000C71B5"/>
    <w:rsid w:val="00101013"/>
    <w:rsid w:val="00117C8B"/>
    <w:rsid w:val="00191F69"/>
    <w:rsid w:val="0020706D"/>
    <w:rsid w:val="00212AA2"/>
    <w:rsid w:val="00237C0C"/>
    <w:rsid w:val="00260FE1"/>
    <w:rsid w:val="00297BBB"/>
    <w:rsid w:val="002A184D"/>
    <w:rsid w:val="002C6883"/>
    <w:rsid w:val="00306E1D"/>
    <w:rsid w:val="0031250E"/>
    <w:rsid w:val="00317D73"/>
    <w:rsid w:val="003463B6"/>
    <w:rsid w:val="00374D31"/>
    <w:rsid w:val="003759A4"/>
    <w:rsid w:val="003920DC"/>
    <w:rsid w:val="003A2845"/>
    <w:rsid w:val="003C6D00"/>
    <w:rsid w:val="003D119F"/>
    <w:rsid w:val="003F7377"/>
    <w:rsid w:val="00420B4F"/>
    <w:rsid w:val="004211A8"/>
    <w:rsid w:val="00425DB8"/>
    <w:rsid w:val="0045527B"/>
    <w:rsid w:val="004C1000"/>
    <w:rsid w:val="004D2334"/>
    <w:rsid w:val="004F0C75"/>
    <w:rsid w:val="004F4E95"/>
    <w:rsid w:val="00533F8F"/>
    <w:rsid w:val="00587632"/>
    <w:rsid w:val="00592393"/>
    <w:rsid w:val="005C0393"/>
    <w:rsid w:val="005C1002"/>
    <w:rsid w:val="005C3D59"/>
    <w:rsid w:val="005F6816"/>
    <w:rsid w:val="00601578"/>
    <w:rsid w:val="00644692"/>
    <w:rsid w:val="00651438"/>
    <w:rsid w:val="006B71FA"/>
    <w:rsid w:val="006C2892"/>
    <w:rsid w:val="006E16BD"/>
    <w:rsid w:val="006F628F"/>
    <w:rsid w:val="007032EF"/>
    <w:rsid w:val="00724583"/>
    <w:rsid w:val="007408E7"/>
    <w:rsid w:val="00741FBC"/>
    <w:rsid w:val="0075307F"/>
    <w:rsid w:val="007E3B18"/>
    <w:rsid w:val="007F11E3"/>
    <w:rsid w:val="008A3D12"/>
    <w:rsid w:val="00945B84"/>
    <w:rsid w:val="00950779"/>
    <w:rsid w:val="00961312"/>
    <w:rsid w:val="0096624D"/>
    <w:rsid w:val="009B6CAB"/>
    <w:rsid w:val="009B7569"/>
    <w:rsid w:val="00A41296"/>
    <w:rsid w:val="00A42E47"/>
    <w:rsid w:val="00A62DD1"/>
    <w:rsid w:val="00A70271"/>
    <w:rsid w:val="00A832A8"/>
    <w:rsid w:val="00AE6CE3"/>
    <w:rsid w:val="00AF0130"/>
    <w:rsid w:val="00B0363D"/>
    <w:rsid w:val="00B04393"/>
    <w:rsid w:val="00B2769F"/>
    <w:rsid w:val="00B42C02"/>
    <w:rsid w:val="00BA473C"/>
    <w:rsid w:val="00BA54D0"/>
    <w:rsid w:val="00BC2AF2"/>
    <w:rsid w:val="00C0600E"/>
    <w:rsid w:val="00C1172B"/>
    <w:rsid w:val="00C341EF"/>
    <w:rsid w:val="00C416E4"/>
    <w:rsid w:val="00C62F71"/>
    <w:rsid w:val="00C71B26"/>
    <w:rsid w:val="00C736D0"/>
    <w:rsid w:val="00C75B4E"/>
    <w:rsid w:val="00C85F0F"/>
    <w:rsid w:val="00CA250A"/>
    <w:rsid w:val="00CF38D7"/>
    <w:rsid w:val="00D17014"/>
    <w:rsid w:val="00D95D1A"/>
    <w:rsid w:val="00E15C77"/>
    <w:rsid w:val="00E92CED"/>
    <w:rsid w:val="00EA499B"/>
    <w:rsid w:val="00EB1067"/>
    <w:rsid w:val="00F04DD0"/>
    <w:rsid w:val="00F310E7"/>
    <w:rsid w:val="00F42724"/>
    <w:rsid w:val="00F55ADE"/>
    <w:rsid w:val="00F678D0"/>
    <w:rsid w:val="00F916C5"/>
    <w:rsid w:val="00FB1052"/>
    <w:rsid w:val="00FD3E43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950B-CB7B-461E-96F7-4685783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0A335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A0DB2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0A0DB2"/>
    <w:rPr>
      <w:color w:val="0000FF"/>
      <w:u w:val="single"/>
    </w:rPr>
  </w:style>
  <w:style w:type="character" w:customStyle="1" w:styleId="TekstpodstawowyZnak">
    <w:name w:val="Tekst podstawowy Znak"/>
    <w:link w:val="Tretekstu"/>
    <w:semiHidden/>
    <w:rsid w:val="00440C0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ListLabel1">
    <w:name w:val="ListLabel 1"/>
    <w:rsid w:val="003D119F"/>
    <w:rPr>
      <w:rFonts w:cs="Courier New"/>
    </w:rPr>
  </w:style>
  <w:style w:type="paragraph" w:styleId="Nagwek">
    <w:name w:val="header"/>
    <w:basedOn w:val="Normalny"/>
    <w:next w:val="Tretekstu"/>
    <w:rsid w:val="003D1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4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pl-PL"/>
    </w:rPr>
  </w:style>
  <w:style w:type="paragraph" w:styleId="Lista">
    <w:name w:val="List"/>
    <w:basedOn w:val="Tretekstu"/>
    <w:rsid w:val="003D119F"/>
    <w:rPr>
      <w:rFonts w:ascii="Georgia" w:hAnsi="Georgia" w:cs="Mangal"/>
    </w:rPr>
  </w:style>
  <w:style w:type="paragraph" w:styleId="Podpis">
    <w:name w:val="Signature"/>
    <w:basedOn w:val="Normalny"/>
    <w:rsid w:val="003D119F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3D119F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4037A"/>
    <w:pPr>
      <w:ind w:left="720"/>
      <w:contextualSpacing/>
    </w:pPr>
  </w:style>
  <w:style w:type="table" w:styleId="Tabela-Siatka">
    <w:name w:val="Table Grid"/>
    <w:basedOn w:val="Standardowy"/>
    <w:uiPriority w:val="59"/>
    <w:rsid w:val="00F0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9F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D119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D119F"/>
    <w:rPr>
      <w:sz w:val="16"/>
      <w:szCs w:val="16"/>
    </w:rPr>
  </w:style>
  <w:style w:type="paragraph" w:customStyle="1" w:styleId="Default">
    <w:name w:val="Default"/>
    <w:rsid w:val="00AE6CE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97BBB"/>
    <w:rPr>
      <w:b/>
      <w:bCs/>
      <w:i w:val="0"/>
      <w:iCs w:val="0"/>
    </w:rPr>
  </w:style>
  <w:style w:type="character" w:customStyle="1" w:styleId="st1">
    <w:name w:val="st1"/>
    <w:basedOn w:val="Domylnaczcionkaakapitu"/>
    <w:rsid w:val="0029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09972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09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4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2023-11-10T10:56:00Z</dcterms:created>
  <dcterms:modified xsi:type="dcterms:W3CDTF">2023-11-10T10:56:00Z</dcterms:modified>
  <dc:language>pl-PL</dc:language>
</cp:coreProperties>
</file>